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739" w:rsidRDefault="00E87739" w:rsidP="00E877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Study of Imitation, Social Learning and Group Affiliation </w:t>
      </w:r>
      <w:r w:rsidRPr="002E6AC6">
        <w:rPr>
          <w:b/>
          <w:sz w:val="28"/>
          <w:szCs w:val="28"/>
        </w:rPr>
        <w:t>in the Steiner Kindergarten</w:t>
      </w:r>
      <w:r>
        <w:rPr>
          <w:b/>
          <w:sz w:val="28"/>
          <w:szCs w:val="28"/>
        </w:rPr>
        <w:t xml:space="preserve"> </w:t>
      </w:r>
    </w:p>
    <w:p w:rsidR="00E87739" w:rsidRDefault="00E87739" w:rsidP="00E87739">
      <w:pPr>
        <w:rPr>
          <w:b/>
          <w:sz w:val="28"/>
          <w:szCs w:val="28"/>
        </w:rPr>
      </w:pPr>
    </w:p>
    <w:p w:rsidR="00E87739" w:rsidRPr="00E87739" w:rsidRDefault="00E87739" w:rsidP="00E87739">
      <w:pPr>
        <w:spacing w:line="480" w:lineRule="auto"/>
        <w:jc w:val="center"/>
        <w:rPr>
          <w:b/>
          <w:sz w:val="28"/>
          <w:szCs w:val="28"/>
        </w:rPr>
      </w:pPr>
      <w:r w:rsidRPr="00E87739">
        <w:rPr>
          <w:b/>
          <w:sz w:val="28"/>
          <w:szCs w:val="28"/>
        </w:rPr>
        <w:t>Synopsis</w:t>
      </w:r>
      <w:bookmarkStart w:id="0" w:name="_GoBack"/>
      <w:bookmarkEnd w:id="0"/>
    </w:p>
    <w:p w:rsidR="00E87739" w:rsidRDefault="00E87739" w:rsidP="00E87739">
      <w:pPr>
        <w:spacing w:line="480" w:lineRule="auto"/>
      </w:pPr>
      <w:r w:rsidRPr="00E42A20">
        <w:t>In light of</w:t>
      </w:r>
      <w:r>
        <w:t xml:space="preserve"> recent findings that young children are often socially and emotionally unprepared for school (</w:t>
      </w:r>
      <w:r w:rsidRPr="00826CF1">
        <w:t>The Key, State of Education Survey, 2016),</w:t>
      </w:r>
      <w:r>
        <w:t xml:space="preserve"> exploration of alternative approaches to Early Years education seems both timely and necessary.  </w:t>
      </w:r>
    </w:p>
    <w:p w:rsidR="00E87739" w:rsidRDefault="00E87739" w:rsidP="00E87739">
      <w:pPr>
        <w:spacing w:line="480" w:lineRule="auto"/>
      </w:pPr>
    </w:p>
    <w:p w:rsidR="00E87739" w:rsidRDefault="00E87739" w:rsidP="00E87739">
      <w:pPr>
        <w:spacing w:line="480" w:lineRule="auto"/>
      </w:pPr>
      <w:r w:rsidRPr="00AD33FE">
        <w:t>The thesis of this</w:t>
      </w:r>
      <w:r>
        <w:t xml:space="preserve"> research is that there are key </w:t>
      </w:r>
      <w:r w:rsidRPr="00AD33FE">
        <w:t>relationships between imitation, group affiliation and social learning</w:t>
      </w:r>
      <w:r>
        <w:t>. The Steiner kindergarten provides</w:t>
      </w:r>
      <w:r w:rsidRPr="00AD33FE">
        <w:t xml:space="preserve"> </w:t>
      </w:r>
      <w:r>
        <w:t xml:space="preserve">a particularly rich environment in which to explore these relationships, due to </w:t>
      </w:r>
      <w:r w:rsidRPr="00AD33FE">
        <w:t xml:space="preserve">its </w:t>
      </w:r>
      <w:r>
        <w:t>strong pedagogical emphasis</w:t>
      </w:r>
      <w:r w:rsidRPr="00AD33FE">
        <w:t xml:space="preserve"> </w:t>
      </w:r>
      <w:r>
        <w:t xml:space="preserve">on social, emotional and physical development over early academic competence and a unique approach to early learning based on </w:t>
      </w:r>
      <w:proofErr w:type="gramStart"/>
      <w:r>
        <w:t>imitation</w:t>
      </w:r>
      <w:proofErr w:type="gramEnd"/>
      <w:r>
        <w:t xml:space="preserve"> and promotion of group ethos (Parker-Rees, 2011</w:t>
      </w:r>
      <w:r w:rsidRPr="00AD33FE">
        <w:t>)</w:t>
      </w:r>
      <w:r>
        <w:t xml:space="preserve">. </w:t>
      </w:r>
    </w:p>
    <w:p w:rsidR="00E87739" w:rsidRPr="00AD33FE" w:rsidRDefault="00E87739" w:rsidP="00E87739">
      <w:pPr>
        <w:spacing w:line="480" w:lineRule="auto"/>
      </w:pPr>
    </w:p>
    <w:p w:rsidR="00E87739" w:rsidRDefault="00E87739" w:rsidP="00E87739">
      <w:pPr>
        <w:spacing w:line="480" w:lineRule="auto"/>
        <w:rPr>
          <w:rFonts w:cs="Times New Roman"/>
        </w:rPr>
      </w:pPr>
      <w:r>
        <w:rPr>
          <w:rFonts w:cs="Times New Roman"/>
        </w:rPr>
        <w:t xml:space="preserve">With a view therefore to exploring the potential of imitation to support young children in an educational context, the purpose of the study was firstly to </w:t>
      </w:r>
      <w:r>
        <w:t>investigate its pedagogical significance in the Steiner kindergarten and secondly, to examine its affiliative role in the development of dyadic and group bonds</w:t>
      </w:r>
      <w:r>
        <w:rPr>
          <w:rFonts w:cs="Times New Roman"/>
        </w:rPr>
        <w:t xml:space="preserve">. Classroom observations, teacher interviews and an extensive literature review were conducted with the intention of answering the following research questions: </w:t>
      </w:r>
    </w:p>
    <w:p w:rsidR="00E87739" w:rsidRDefault="00E87739" w:rsidP="00E87739">
      <w:pPr>
        <w:spacing w:after="0" w:line="480" w:lineRule="auto"/>
        <w:rPr>
          <w:rFonts w:cs="Times New Roman"/>
        </w:rPr>
      </w:pPr>
    </w:p>
    <w:p w:rsidR="00E87739" w:rsidRDefault="00E87739" w:rsidP="00E87739">
      <w:pPr>
        <w:pStyle w:val="ListParagraph"/>
        <w:numPr>
          <w:ilvl w:val="0"/>
          <w:numId w:val="1"/>
        </w:numPr>
        <w:spacing w:line="480" w:lineRule="auto"/>
        <w:rPr>
          <w:rFonts w:cs="Times New Roman"/>
        </w:rPr>
      </w:pPr>
      <w:r w:rsidRPr="004E7AEF">
        <w:rPr>
          <w:rFonts w:cs="Times New Roman"/>
        </w:rPr>
        <w:t>What is the significance of imitation to the Steiner kindergarten practitioner?</w:t>
      </w:r>
    </w:p>
    <w:p w:rsidR="00E87739" w:rsidRPr="004E7AEF" w:rsidRDefault="00E87739" w:rsidP="00E87739">
      <w:pPr>
        <w:pStyle w:val="ListParagraph"/>
        <w:spacing w:line="480" w:lineRule="auto"/>
        <w:rPr>
          <w:rFonts w:cs="Times New Roman"/>
        </w:rPr>
      </w:pPr>
    </w:p>
    <w:p w:rsidR="00E87739" w:rsidRPr="00D34183" w:rsidRDefault="00E87739" w:rsidP="00E87739">
      <w:pPr>
        <w:pStyle w:val="ListParagraph"/>
        <w:numPr>
          <w:ilvl w:val="0"/>
          <w:numId w:val="1"/>
        </w:numPr>
        <w:spacing w:line="480" w:lineRule="auto"/>
      </w:pPr>
      <w:r w:rsidRPr="00D34183">
        <w:t>How might social mimicry be associated with dyadic bonding and group affiliation within the Steiner Kindergarten?</w:t>
      </w:r>
    </w:p>
    <w:p w:rsidR="00E87739" w:rsidRDefault="00E87739" w:rsidP="00E87739">
      <w:pPr>
        <w:spacing w:line="480" w:lineRule="auto"/>
        <w:rPr>
          <w:rFonts w:cs="Times New Roman"/>
        </w:rPr>
      </w:pPr>
    </w:p>
    <w:p w:rsidR="00E87739" w:rsidRDefault="00E87739" w:rsidP="00E87739">
      <w:pPr>
        <w:spacing w:line="480" w:lineRule="auto"/>
        <w:rPr>
          <w:rFonts w:cs="Times New Roman"/>
        </w:rPr>
      </w:pPr>
      <w:r>
        <w:rPr>
          <w:rFonts w:cs="Times New Roman"/>
        </w:rPr>
        <w:t xml:space="preserve">The findings suggest that Steiner kindergarten teachers have a unique, complex perspective on imitation deeply rooted in Steiner philosophy, but that can also partially be interpreted in modern scientific terms.  </w:t>
      </w:r>
    </w:p>
    <w:p w:rsidR="00E87739" w:rsidRDefault="00E87739" w:rsidP="00E87739">
      <w:pPr>
        <w:spacing w:line="480" w:lineRule="auto"/>
        <w:rPr>
          <w:rFonts w:cs="Times New Roman"/>
        </w:rPr>
      </w:pPr>
    </w:p>
    <w:p w:rsidR="00E87739" w:rsidRDefault="00E87739" w:rsidP="00E87739">
      <w:pPr>
        <w:spacing w:line="480" w:lineRule="auto"/>
        <w:rPr>
          <w:rFonts w:cs="Times New Roman"/>
        </w:rPr>
      </w:pPr>
      <w:r>
        <w:rPr>
          <w:rFonts w:cs="Times New Roman"/>
        </w:rPr>
        <w:t>Though the multiple limitations of the study must be acknowledged, observations of social mimicry in the children observed appear to support literature evidence for both a mimicry/liking link and an increased mimicry effect in ‘goal-based’ collaborations, potentially suggesting that inclusion for ‘out group’ individuals could be facilitated by having more ‘goal-based’ co-operative activities in the kindergarten sessions.</w:t>
      </w:r>
    </w:p>
    <w:p w:rsidR="00E87739" w:rsidRDefault="00E87739" w:rsidP="00E87739">
      <w:pPr>
        <w:spacing w:line="480" w:lineRule="auto"/>
        <w:rPr>
          <w:rFonts w:cs="Times New Roman"/>
        </w:rPr>
      </w:pPr>
      <w:r>
        <w:rPr>
          <w:rFonts w:cs="Times New Roman"/>
        </w:rPr>
        <w:t xml:space="preserve"> </w:t>
      </w:r>
    </w:p>
    <w:p w:rsidR="00E87739" w:rsidRDefault="00E87739" w:rsidP="00E87739">
      <w:pPr>
        <w:spacing w:line="480" w:lineRule="auto"/>
      </w:pPr>
      <w:r>
        <w:rPr>
          <w:rFonts w:cs="Times New Roman"/>
        </w:rPr>
        <w:t xml:space="preserve">The research additionally speculates that meditative practice might enhance Steiner teachers’ ability to effectively role model, potentially leading to improved teacher training and subsequently enriched practice. </w:t>
      </w:r>
    </w:p>
    <w:p w:rsidR="00E87739" w:rsidRPr="005664E2" w:rsidRDefault="00E87739" w:rsidP="00E87739">
      <w:pPr>
        <w:spacing w:line="480" w:lineRule="auto"/>
      </w:pPr>
      <w:r>
        <w:tab/>
      </w:r>
    </w:p>
    <w:p w:rsidR="00E87739" w:rsidRDefault="00E87739" w:rsidP="00E87739">
      <w:pPr>
        <w:jc w:val="center"/>
        <w:rPr>
          <w:b/>
          <w:sz w:val="28"/>
          <w:szCs w:val="28"/>
        </w:rPr>
      </w:pPr>
    </w:p>
    <w:p w:rsidR="00E87739" w:rsidRDefault="00E87739" w:rsidP="00E87739">
      <w:pPr>
        <w:jc w:val="center"/>
        <w:rPr>
          <w:b/>
          <w:sz w:val="28"/>
          <w:szCs w:val="28"/>
        </w:rPr>
      </w:pPr>
    </w:p>
    <w:p w:rsidR="00E87739" w:rsidRDefault="00E87739" w:rsidP="00E87739">
      <w:pPr>
        <w:jc w:val="center"/>
        <w:rPr>
          <w:b/>
          <w:sz w:val="28"/>
          <w:szCs w:val="28"/>
        </w:rPr>
      </w:pPr>
    </w:p>
    <w:p w:rsidR="00E87739" w:rsidRDefault="00E87739" w:rsidP="00E87739">
      <w:pPr>
        <w:jc w:val="center"/>
        <w:rPr>
          <w:b/>
          <w:sz w:val="28"/>
          <w:szCs w:val="28"/>
        </w:rPr>
      </w:pPr>
    </w:p>
    <w:p w:rsidR="00E87739" w:rsidRDefault="00E87739" w:rsidP="00E87739">
      <w:pPr>
        <w:jc w:val="center"/>
        <w:rPr>
          <w:b/>
          <w:sz w:val="28"/>
          <w:szCs w:val="28"/>
        </w:rPr>
      </w:pPr>
    </w:p>
    <w:p w:rsidR="00E87739" w:rsidRDefault="00E87739" w:rsidP="00E87739">
      <w:pPr>
        <w:jc w:val="center"/>
        <w:rPr>
          <w:b/>
          <w:sz w:val="28"/>
          <w:szCs w:val="28"/>
        </w:rPr>
      </w:pPr>
    </w:p>
    <w:p w:rsidR="00E87739" w:rsidRDefault="00E87739" w:rsidP="00E87739">
      <w:pPr>
        <w:jc w:val="center"/>
        <w:rPr>
          <w:b/>
          <w:sz w:val="28"/>
          <w:szCs w:val="28"/>
        </w:rPr>
      </w:pPr>
    </w:p>
    <w:p w:rsidR="00E87739" w:rsidRDefault="00E87739" w:rsidP="00E87739">
      <w:pPr>
        <w:jc w:val="center"/>
        <w:rPr>
          <w:b/>
          <w:sz w:val="28"/>
          <w:szCs w:val="28"/>
        </w:rPr>
      </w:pPr>
    </w:p>
    <w:p w:rsidR="00E87739" w:rsidRDefault="00E87739" w:rsidP="00E87739">
      <w:pPr>
        <w:jc w:val="center"/>
        <w:rPr>
          <w:b/>
          <w:sz w:val="28"/>
          <w:szCs w:val="28"/>
        </w:rPr>
      </w:pPr>
    </w:p>
    <w:p w:rsidR="00E87739" w:rsidRDefault="00E87739" w:rsidP="00E87739">
      <w:pPr>
        <w:spacing w:after="0" w:line="480" w:lineRule="auto"/>
        <w:jc w:val="center"/>
        <w:rPr>
          <w:b/>
          <w:sz w:val="28"/>
          <w:szCs w:val="28"/>
        </w:rPr>
      </w:pPr>
    </w:p>
    <w:p w:rsidR="00B5783D" w:rsidRDefault="00E87739"/>
    <w:sectPr w:rsidR="00B578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F3C78"/>
    <w:multiLevelType w:val="hybridMultilevel"/>
    <w:tmpl w:val="EA682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39"/>
    <w:rsid w:val="005034E5"/>
    <w:rsid w:val="00A04039"/>
    <w:rsid w:val="00E8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9ACAC-B862-48C3-A073-4BAB70B0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rees</dc:creator>
  <cp:keywords/>
  <dc:description/>
  <cp:lastModifiedBy>sarah rees</cp:lastModifiedBy>
  <cp:revision>1</cp:revision>
  <dcterms:created xsi:type="dcterms:W3CDTF">2018-03-25T18:43:00Z</dcterms:created>
  <dcterms:modified xsi:type="dcterms:W3CDTF">2018-03-25T18:44:00Z</dcterms:modified>
</cp:coreProperties>
</file>